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olor w:val="auto"/>
          <w:highlight w:val="none"/>
          <w:lang w:eastAsia="zh-CN"/>
        </w:rPr>
      </w:pPr>
      <w:bookmarkStart w:id="0" w:name="_Toc13149"/>
      <w:bookmarkStart w:id="1" w:name="_Toc1662660"/>
      <w:bookmarkStart w:id="2" w:name="_Toc504741951"/>
    </w:p>
    <w:p>
      <w:pPr>
        <w:pStyle w:val="12"/>
        <w:rPr>
          <w:rFonts w:hint="eastAsia"/>
          <w:lang w:eastAsia="zh-CN"/>
        </w:rPr>
      </w:pPr>
    </w:p>
    <w:p>
      <w:pPr>
        <w:pStyle w:val="18"/>
        <w:rPr>
          <w:rFonts w:hint="eastAsia" w:ascii="宋体" w:hAnsi="宋体" w:eastAsia="宋体"/>
          <w:color w:val="auto"/>
          <w:highlight w:val="none"/>
          <w:lang w:eastAsia="zh-CN"/>
        </w:rPr>
      </w:pPr>
    </w:p>
    <w:p>
      <w:pPr>
        <w:pStyle w:val="18"/>
        <w:rPr>
          <w:rFonts w:hint="eastAsia" w:ascii="宋体" w:hAnsi="宋体" w:eastAsia="宋体"/>
          <w:color w:val="auto"/>
          <w:highlight w:val="none"/>
          <w:lang w:eastAsia="zh-CN"/>
        </w:rPr>
      </w:pPr>
    </w:p>
    <w:p>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r>
        <w:rPr>
          <w:rFonts w:ascii="宋体" w:hAnsi="宋体"/>
          <w:color w:val="auto"/>
          <w:highlight w:val="none"/>
        </w:rPr>
        <w:br w:type="page"/>
      </w:r>
    </w:p>
    <w:p>
      <w:pPr>
        <w:pStyle w:val="41"/>
        <w:ind w:firstLine="1807" w:firstLineChars="600"/>
        <w:rPr>
          <w:rFonts w:ascii="新宋体" w:hAnsi="新宋体" w:eastAsia="新宋体" w:cs="新宋体"/>
          <w:b/>
          <w:bCs/>
          <w:color w:val="auto"/>
          <w:sz w:val="30"/>
          <w:szCs w:val="30"/>
          <w:highlight w:val="none"/>
        </w:rPr>
      </w:pPr>
      <w:bookmarkStart w:id="3" w:name="_Toc6406_WPSOffice_Level1"/>
    </w:p>
    <w:p>
      <w:pPr>
        <w:pStyle w:val="41"/>
        <w:ind w:firstLine="1807" w:firstLineChars="600"/>
        <w:rPr>
          <w:rFonts w:ascii="新宋体" w:hAnsi="新宋体" w:eastAsia="新宋体" w:cs="新宋体"/>
          <w:b/>
          <w:bCs/>
          <w:color w:val="auto"/>
          <w:sz w:val="30"/>
          <w:szCs w:val="30"/>
          <w:highlight w:val="none"/>
        </w:rPr>
      </w:pPr>
    </w:p>
    <w:p>
      <w:pPr>
        <w:pStyle w:val="41"/>
        <w:jc w:val="center"/>
        <w:rPr>
          <w:rFonts w:hint="eastAsia" w:ascii="新宋体" w:hAnsi="新宋体" w:eastAsia="新宋体" w:cs="新宋体"/>
          <w:b/>
          <w:bCs/>
          <w:color w:val="auto"/>
          <w:sz w:val="36"/>
          <w:szCs w:val="36"/>
          <w:highlight w:val="none"/>
          <w:u w:val="single"/>
          <w:lang w:eastAsia="zh-CN"/>
        </w:rPr>
      </w:pPr>
      <w:r>
        <w:rPr>
          <w:rFonts w:hint="eastAsia" w:ascii="新宋体" w:hAnsi="新宋体" w:eastAsia="新宋体" w:cs="新宋体"/>
          <w:b/>
          <w:bCs/>
          <w:color w:val="auto"/>
          <w:sz w:val="36"/>
          <w:szCs w:val="36"/>
          <w:highlight w:val="none"/>
        </w:rPr>
        <w:t>项目名称：</w:t>
      </w:r>
      <w:bookmarkEnd w:id="3"/>
      <w:r>
        <w:rPr>
          <w:rFonts w:hint="eastAsia" w:ascii="新宋体" w:hAnsi="新宋体" w:eastAsia="新宋体" w:cs="新宋体"/>
          <w:b/>
          <w:bCs/>
          <w:color w:val="auto"/>
          <w:sz w:val="36"/>
          <w:szCs w:val="36"/>
          <w:highlight w:val="none"/>
          <w:u w:val="single"/>
        </w:rPr>
        <w:t>洛阳职业技术学院伊滨校区一期安防监控</w:t>
      </w:r>
    </w:p>
    <w:p>
      <w:pPr>
        <w:pStyle w:val="41"/>
        <w:jc w:val="center"/>
        <w:rPr>
          <w:rFonts w:hint="default" w:ascii="新宋体" w:hAnsi="新宋体" w:eastAsia="新宋体" w:cs="新宋体"/>
          <w:b/>
          <w:bCs/>
          <w:color w:val="auto"/>
          <w:sz w:val="36"/>
          <w:szCs w:val="36"/>
          <w:highlight w:val="none"/>
          <w:u w:val="single"/>
          <w:lang w:val="en-US" w:eastAsia="zh-CN"/>
        </w:rPr>
      </w:pPr>
      <w:r>
        <w:rPr>
          <w:rFonts w:hint="eastAsia" w:ascii="新宋体" w:hAnsi="新宋体" w:eastAsia="新宋体" w:cs="新宋体"/>
          <w:b/>
          <w:bCs/>
          <w:color w:val="auto"/>
          <w:sz w:val="36"/>
          <w:szCs w:val="36"/>
          <w:highlight w:val="none"/>
          <w:u w:val="single"/>
        </w:rPr>
        <w:t>维保服务</w:t>
      </w:r>
      <w:r>
        <w:rPr>
          <w:rFonts w:hint="eastAsia" w:ascii="新宋体" w:hAnsi="新宋体" w:eastAsia="新宋体" w:cs="新宋体"/>
          <w:b/>
          <w:bCs/>
          <w:color w:val="auto"/>
          <w:sz w:val="36"/>
          <w:szCs w:val="36"/>
          <w:highlight w:val="none"/>
          <w:u w:val="single"/>
          <w:lang w:val="en-US" w:eastAsia="zh-CN"/>
        </w:rPr>
        <w:t>项目</w:t>
      </w:r>
    </w:p>
    <w:p>
      <w:pPr>
        <w:pStyle w:val="41"/>
        <w:rPr>
          <w:rFonts w:ascii="新宋体" w:hAnsi="新宋体" w:eastAsia="新宋体" w:cs="新宋体"/>
          <w:color w:val="auto"/>
          <w:highlight w:val="none"/>
        </w:rPr>
      </w:pPr>
    </w:p>
    <w:p>
      <w:pPr>
        <w:pStyle w:val="41"/>
        <w:rPr>
          <w:rFonts w:ascii="新宋体" w:hAnsi="新宋体" w:eastAsia="新宋体" w:cs="新宋体"/>
          <w:color w:val="auto"/>
          <w:highlight w:val="none"/>
        </w:rPr>
      </w:pPr>
    </w:p>
    <w:p>
      <w:pPr>
        <w:pStyle w:val="41"/>
        <w:rPr>
          <w:rFonts w:ascii="新宋体" w:hAnsi="新宋体" w:eastAsia="新宋体" w:cs="新宋体"/>
          <w:color w:val="auto"/>
          <w:highlight w:val="none"/>
        </w:rPr>
      </w:pPr>
    </w:p>
    <w:p>
      <w:pPr>
        <w:pStyle w:val="41"/>
        <w:rPr>
          <w:rFonts w:ascii="新宋体" w:hAnsi="新宋体" w:eastAsia="新宋体" w:cs="新宋体"/>
          <w:color w:val="auto"/>
          <w:highlight w:val="none"/>
        </w:rPr>
      </w:pPr>
    </w:p>
    <w:p>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pPr>
        <w:pStyle w:val="41"/>
        <w:rPr>
          <w:rFonts w:ascii="新宋体" w:hAnsi="新宋体" w:eastAsia="新宋体" w:cs="新宋体"/>
          <w:color w:val="auto"/>
          <w:highlight w:val="none"/>
        </w:rPr>
      </w:pPr>
    </w:p>
    <w:p>
      <w:pPr>
        <w:pStyle w:val="41"/>
        <w:rPr>
          <w:rFonts w:ascii="新宋体" w:hAnsi="新宋体" w:eastAsia="新宋体" w:cs="新宋体"/>
          <w:color w:val="auto"/>
          <w:highlight w:val="none"/>
        </w:rPr>
      </w:pPr>
    </w:p>
    <w:p>
      <w:pPr>
        <w:pStyle w:val="41"/>
        <w:jc w:val="center"/>
        <w:rPr>
          <w:rFonts w:ascii="新宋体" w:hAnsi="新宋体" w:eastAsia="新宋体" w:cs="新宋体"/>
          <w:b/>
          <w:bCs/>
          <w:color w:val="000000" w:themeColor="text1"/>
          <w:sz w:val="24"/>
          <w:szCs w:val="24"/>
          <w:highlight w:val="none"/>
          <w14:textFill>
            <w14:solidFill>
              <w14:schemeClr w14:val="tx1"/>
            </w14:solidFill>
          </w14:textFill>
        </w:rPr>
      </w:pPr>
      <w:r>
        <w:rPr>
          <w:rFonts w:hint="eastAsia" w:ascii="新宋体" w:hAnsi="新宋体" w:eastAsia="新宋体" w:cs="新宋体"/>
          <w:b/>
          <w:bCs/>
          <w:color w:val="000000" w:themeColor="text1"/>
          <w:sz w:val="24"/>
          <w:szCs w:val="24"/>
          <w:highlight w:val="none"/>
          <w14:textFill>
            <w14:solidFill>
              <w14:schemeClr w14:val="tx1"/>
            </w14:solidFill>
          </w14:textFill>
        </w:rPr>
        <w:t>采购编号:洛保卫采购〔2025〕-001</w:t>
      </w:r>
    </w:p>
    <w:p>
      <w:pPr>
        <w:pStyle w:val="41"/>
        <w:rPr>
          <w:rFonts w:ascii="新宋体" w:hAnsi="新宋体" w:eastAsia="新宋体" w:cs="新宋体"/>
          <w:color w:val="auto"/>
          <w:highlight w:val="none"/>
        </w:rPr>
      </w:pPr>
    </w:p>
    <w:p>
      <w:pPr>
        <w:pStyle w:val="41"/>
        <w:rPr>
          <w:rFonts w:ascii="新宋体" w:hAnsi="新宋体" w:eastAsia="新宋体" w:cs="新宋体"/>
          <w:color w:val="auto"/>
          <w:highlight w:val="none"/>
        </w:rPr>
      </w:pPr>
      <w:bookmarkStart w:id="13" w:name="_GoBack"/>
      <w:bookmarkEnd w:id="13"/>
    </w:p>
    <w:p>
      <w:pPr>
        <w:pStyle w:val="41"/>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hint="default" w:ascii="新宋体" w:hAnsi="新宋体" w:eastAsia="新宋体" w:cs="新宋体"/>
          <w:color w:val="auto"/>
          <w:highlight w:val="none"/>
          <w:lang w:val="en-US" w:eastAsia="zh-CN"/>
        </w:rPr>
      </w:pPr>
      <w:r>
        <w:rPr>
          <w:rFonts w:hint="eastAsia" w:ascii="新宋体" w:hAnsi="新宋体" w:eastAsia="新宋体" w:cs="新宋体"/>
          <w:color w:val="auto"/>
          <w:highlight w:val="none"/>
          <w:lang w:val="en-US" w:eastAsia="zh-CN"/>
        </w:rPr>
        <w:t xml:space="preserve">    （须胶装，一正一副两份，严禁活页，报价文件未按此要求视为无效）</w:t>
      </w: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6"/>
        <w:rPr>
          <w:rFonts w:ascii="新宋体" w:hAnsi="新宋体" w:eastAsia="新宋体" w:cs="新宋体"/>
          <w:color w:val="auto"/>
          <w:highlight w:val="none"/>
        </w:rPr>
      </w:pPr>
    </w:p>
    <w:p>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pPr>
        <w:pStyle w:val="40"/>
        <w:ind w:firstLine="0"/>
        <w:rPr>
          <w:rFonts w:ascii="宋体" w:hAnsi="宋体" w:eastAsia="宋体"/>
          <w:color w:val="auto"/>
          <w:spacing w:val="14"/>
          <w:szCs w:val="21"/>
          <w:highlight w:val="none"/>
        </w:rPr>
      </w:pPr>
    </w:p>
    <w:p>
      <w:pPr>
        <w:pStyle w:val="40"/>
        <w:ind w:firstLine="0"/>
        <w:rPr>
          <w:rFonts w:ascii="宋体" w:hAnsi="宋体" w:eastAsia="宋体"/>
          <w:color w:val="auto"/>
          <w:spacing w:val="14"/>
          <w:szCs w:val="21"/>
          <w:highlight w:val="none"/>
        </w:rPr>
      </w:pPr>
    </w:p>
    <w:p>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pPr>
        <w:numPr>
          <w:ilvl w:val="0"/>
          <w:numId w:val="0"/>
        </w:numPr>
        <w:spacing w:line="360" w:lineRule="auto"/>
        <w:jc w:val="both"/>
        <w:rPr>
          <w:rFonts w:hint="eastAsia" w:ascii="仿宋" w:hAnsi="仿宋" w:eastAsia="仿宋" w:cs="仿宋"/>
          <w:spacing w:val="-24"/>
          <w:sz w:val="30"/>
          <w:szCs w:val="30"/>
          <w:lang w:eastAsia="zh-CN"/>
        </w:rPr>
      </w:pPr>
    </w:p>
    <w:p>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pPr>
        <w:adjustRightInd w:val="0"/>
        <w:snapToGrid w:val="0"/>
        <w:spacing w:before="156" w:beforeLines="50" w:line="360" w:lineRule="auto"/>
        <w:rPr>
          <w:rFonts w:hint="eastAsia"/>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adjustRightInd w:val="0"/>
        <w:snapToGrid w:val="0"/>
        <w:spacing w:before="156" w:beforeLines="50" w:line="360" w:lineRule="auto"/>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pPr>
        <w:adjustRightInd w:val="0"/>
        <w:snapToGrid w:val="0"/>
        <w:spacing w:before="156" w:beforeLines="50" w:line="360" w:lineRule="auto"/>
        <w:ind w:firstLine="1860" w:firstLineChars="775"/>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pPr>
        <w:pStyle w:val="24"/>
        <w:rPr>
          <w:rFonts w:hint="eastAsia" w:ascii="仿宋" w:hAnsi="仿宋" w:eastAsia="仿宋" w:cs="仿宋"/>
        </w:rPr>
      </w:pP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pPr>
        <w:pStyle w:val="26"/>
        <w:rPr>
          <w:rFonts w:hint="eastAsia" w:ascii="仿宋" w:hAnsi="仿宋" w:eastAsia="仿宋" w:cs="仿宋"/>
          <w:spacing w:val="14"/>
          <w:sz w:val="24"/>
          <w:szCs w:val="24"/>
        </w:rPr>
      </w:pPr>
    </w:p>
    <w:p>
      <w:pPr>
        <w:pStyle w:val="26"/>
        <w:rPr>
          <w:rFonts w:hint="eastAsia" w:ascii="仿宋" w:hAnsi="仿宋" w:eastAsia="仿宋" w:cs="仿宋"/>
          <w:spacing w:val="14"/>
          <w:sz w:val="24"/>
          <w:szCs w:val="24"/>
        </w:rPr>
      </w:pP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pPr>
        <w:pStyle w:val="26"/>
        <w:rPr>
          <w:rFonts w:hint="eastAsia" w:ascii="仿宋" w:hAnsi="仿宋" w:eastAsia="仿宋" w:cs="仿宋"/>
          <w:spacing w:val="14"/>
          <w:sz w:val="24"/>
          <w:szCs w:val="24"/>
          <w:lang w:val="en-US" w:eastAsia="zh-CN" w:bidi="ar-SA"/>
        </w:rPr>
      </w:pPr>
    </w:p>
    <w:p>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pPr>
        <w:pStyle w:val="26"/>
        <w:rPr>
          <w:rFonts w:hint="eastAsia" w:ascii="仿宋" w:hAnsi="仿宋" w:eastAsia="仿宋" w:cs="仿宋"/>
          <w:spacing w:val="14"/>
          <w:sz w:val="24"/>
          <w:szCs w:val="24"/>
          <w:lang w:val="en-US" w:eastAsia="zh-CN" w:bidi="ar-SA"/>
        </w:rPr>
      </w:pPr>
    </w:p>
    <w:p>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pPr>
        <w:pStyle w:val="28"/>
        <w:ind w:firstLine="0"/>
        <w:rPr>
          <w:rFonts w:hint="eastAsia" w:ascii="仿宋" w:hAnsi="仿宋" w:eastAsia="仿宋" w:cs="仿宋"/>
          <w:spacing w:val="14"/>
          <w:szCs w:val="21"/>
        </w:rPr>
      </w:pPr>
    </w:p>
    <w:p>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28"/>
        <w:rPr>
          <w:rFonts w:hint="eastAsia" w:ascii="仿宋" w:hAnsi="仿宋" w:eastAsia="仿宋" w:cs="仿宋"/>
          <w:spacing w:val="14"/>
          <w:szCs w:val="21"/>
        </w:rPr>
      </w:pPr>
    </w:p>
    <w:p>
      <w:pPr>
        <w:pStyle w:val="28"/>
        <w:rPr>
          <w:rFonts w:hint="eastAsia" w:ascii="仿宋" w:hAnsi="仿宋" w:eastAsia="仿宋" w:cs="仿宋"/>
          <w:spacing w:val="14"/>
          <w:szCs w:val="21"/>
        </w:rPr>
      </w:pPr>
    </w:p>
    <w:p>
      <w:pPr>
        <w:pStyle w:val="28"/>
        <w:rPr>
          <w:rFonts w:hint="eastAsia" w:ascii="仿宋" w:hAnsi="仿宋" w:eastAsia="仿宋" w:cs="仿宋"/>
          <w:spacing w:val="14"/>
          <w:szCs w:val="21"/>
        </w:rPr>
      </w:pPr>
    </w:p>
    <w:p>
      <w:pPr>
        <w:pStyle w:val="28"/>
        <w:rPr>
          <w:rFonts w:hint="eastAsia" w:ascii="仿宋" w:hAnsi="仿宋" w:eastAsia="仿宋" w:cs="仿宋"/>
          <w:spacing w:val="14"/>
          <w:szCs w:val="21"/>
        </w:rPr>
      </w:pPr>
    </w:p>
    <w:p>
      <w:pPr>
        <w:pStyle w:val="28"/>
        <w:rPr>
          <w:rFonts w:hint="eastAsia" w:ascii="仿宋" w:hAnsi="仿宋" w:eastAsia="仿宋" w:cs="仿宋"/>
          <w:spacing w:val="14"/>
          <w:szCs w:val="21"/>
        </w:rPr>
      </w:pPr>
    </w:p>
    <w:p>
      <w:pPr>
        <w:pStyle w:val="28"/>
        <w:rPr>
          <w:rFonts w:hint="eastAsia" w:ascii="仿宋" w:hAnsi="仿宋" w:eastAsia="仿宋" w:cs="仿宋"/>
          <w:spacing w:val="14"/>
          <w:szCs w:val="21"/>
        </w:rPr>
      </w:pPr>
    </w:p>
    <w:p>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33"/>
        <w:rPr>
          <w:rFonts w:hint="eastAsia" w:ascii="新宋体" w:hAnsi="新宋体" w:eastAsia="新宋体" w:cs="新宋体"/>
          <w:szCs w:val="21"/>
        </w:rPr>
      </w:pPr>
      <w:r>
        <w:rPr>
          <w:rFonts w:hint="eastAsia" w:ascii="新宋体" w:hAnsi="新宋体" w:eastAsia="新宋体" w:cs="新宋体"/>
        </w:rPr>
        <w:br w:type="page"/>
      </w:r>
    </w:p>
    <w:p>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rPr>
          <w:rFonts w:hint="default" w:ascii="方正小标宋简体" w:hAnsi="方正小标宋简体" w:eastAsia="方正小标宋简体" w:cs="方正小标宋简体"/>
          <w:b w:val="0"/>
          <w:bCs w:val="0"/>
          <w:color w:val="auto"/>
          <w:spacing w:val="14"/>
          <w:sz w:val="30"/>
          <w:szCs w:val="30"/>
          <w:highlight w:val="none"/>
          <w:lang w:val="en-US"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b w:val="0"/>
          <w:bCs w:val="0"/>
          <w:color w:val="auto"/>
          <w:spacing w:val="14"/>
          <w:sz w:val="30"/>
          <w:szCs w:val="30"/>
          <w:highlight w:val="none"/>
          <w:lang w:val="en-US" w:eastAsia="zh-CN"/>
        </w:rPr>
        <w:t>1.近三年经会计师事务所或审计机构审计的财务审计报告凭证</w:t>
      </w:r>
    </w:p>
    <w:p>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b w:val="0"/>
          <w:bCs w:val="0"/>
          <w:color w:val="auto"/>
          <w:spacing w:val="14"/>
          <w:sz w:val="30"/>
          <w:szCs w:val="30"/>
          <w:highlight w:val="none"/>
          <w:lang w:val="en-US" w:eastAsia="zh-CN"/>
        </w:rPr>
        <w:t>2.依法缴纳税收和社会保险资金凭证</w:t>
      </w:r>
      <w:r>
        <w:rPr>
          <w:rFonts w:hint="eastAsia" w:ascii="方正小标宋简体" w:hAnsi="方正小标宋简体" w:eastAsia="方正小标宋简体" w:cs="方正小标宋简体"/>
          <w:b w:val="0"/>
          <w:bCs w:val="0"/>
          <w:color w:val="auto"/>
          <w:spacing w:val="14"/>
          <w:sz w:val="30"/>
          <w:szCs w:val="30"/>
          <w:highlight w:val="none"/>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pPr>
              <w:pStyle w:val="35"/>
              <w:spacing w:line="360" w:lineRule="auto"/>
              <w:jc w:val="center"/>
              <w:rPr>
                <w:spacing w:val="21"/>
                <w:sz w:val="24"/>
              </w:rPr>
            </w:pPr>
            <w:r>
              <w:rPr>
                <w:rFonts w:hint="eastAsia"/>
                <w:spacing w:val="21"/>
                <w:sz w:val="24"/>
              </w:rPr>
              <w:t>供应商名称</w:t>
            </w:r>
          </w:p>
        </w:tc>
        <w:tc>
          <w:tcPr>
            <w:tcW w:w="6968" w:type="dxa"/>
            <w:vAlign w:val="center"/>
          </w:tcPr>
          <w:p>
            <w:pPr>
              <w:pStyle w:val="35"/>
              <w:spacing w:line="360" w:lineRule="auto"/>
              <w:jc w:val="center"/>
              <w:rPr>
                <w:w w:val="99"/>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pPr>
              <w:pStyle w:val="35"/>
              <w:spacing w:line="360" w:lineRule="auto"/>
              <w:jc w:val="center"/>
              <w:rPr>
                <w:sz w:val="24"/>
              </w:rPr>
            </w:pPr>
            <w:r>
              <w:rPr>
                <w:rFonts w:hint="eastAsia"/>
                <w:spacing w:val="21"/>
                <w:sz w:val="24"/>
              </w:rPr>
              <w:t>投标报价</w:t>
            </w:r>
          </w:p>
        </w:tc>
        <w:tc>
          <w:tcPr>
            <w:tcW w:w="6968" w:type="dxa"/>
            <w:vAlign w:val="center"/>
          </w:tcPr>
          <w:p>
            <w:pPr>
              <w:pStyle w:val="35"/>
              <w:spacing w:line="360" w:lineRule="auto"/>
              <w:ind w:firstLine="240" w:firstLineChars="100"/>
              <w:rPr>
                <w:rFonts w:hint="default"/>
                <w:sz w:val="24"/>
                <w:u w:val="singl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pPr>
              <w:pStyle w:val="35"/>
              <w:spacing w:line="360" w:lineRule="auto"/>
              <w:jc w:val="center"/>
              <w:rPr>
                <w:rFonts w:hint="eastAsia" w:eastAsia="宋体"/>
                <w:sz w:val="24"/>
                <w:lang w:val="en-US" w:eastAsia="zh-CN"/>
              </w:rPr>
            </w:pPr>
            <w:r>
              <w:rPr>
                <w:rFonts w:hint="eastAsia"/>
                <w:sz w:val="24"/>
                <w:lang w:val="en-US" w:eastAsia="zh-CN"/>
              </w:rPr>
              <w:t>服务</w:t>
            </w:r>
            <w:r>
              <w:rPr>
                <w:rFonts w:hint="eastAsia"/>
                <w:sz w:val="24"/>
              </w:rPr>
              <w:t>期</w:t>
            </w:r>
            <w:r>
              <w:rPr>
                <w:rFonts w:hint="eastAsia"/>
                <w:sz w:val="24"/>
                <w:lang w:val="en-US" w:eastAsia="zh-CN"/>
              </w:rPr>
              <w:t>限</w:t>
            </w:r>
          </w:p>
        </w:tc>
        <w:tc>
          <w:tcPr>
            <w:tcW w:w="6968" w:type="dxa"/>
            <w:vAlign w:val="center"/>
          </w:tcPr>
          <w:p>
            <w:pPr>
              <w:pStyle w:val="35"/>
              <w:spacing w:line="360" w:lineRule="auto"/>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pPr>
              <w:pStyle w:val="35"/>
              <w:spacing w:line="360" w:lineRule="auto"/>
              <w:jc w:val="center"/>
              <w:rPr>
                <w:sz w:val="24"/>
              </w:rPr>
            </w:pPr>
          </w:p>
        </w:tc>
      </w:tr>
    </w:tbl>
    <w:p>
      <w:pPr>
        <w:rPr>
          <w:sz w:val="24"/>
        </w:rPr>
      </w:pPr>
      <w:bookmarkStart w:id="9" w:name="_bookmark30"/>
      <w:bookmarkEnd w:id="9"/>
      <w:bookmarkStart w:id="10" w:name="八、工程报价明细表"/>
      <w:bookmarkEnd w:id="10"/>
    </w:p>
    <w:p>
      <w:pPr>
        <w:pStyle w:val="21"/>
      </w:pPr>
    </w:p>
    <w:p>
      <w:pPr>
        <w:pStyle w:val="22"/>
      </w:pPr>
    </w:p>
    <w:p>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pPr>
        <w:shd w:val="clear"/>
        <w:ind w:firstLine="422" w:firstLineChars="200"/>
        <w:rPr>
          <w:rFonts w:hint="eastAsia" w:ascii="宋体" w:hAnsi="宋体" w:eastAsia="宋体" w:cs="宋体"/>
          <w:b/>
          <w:bCs/>
          <w:szCs w:val="22"/>
          <w:highlight w:val="none"/>
        </w:rPr>
      </w:pPr>
    </w:p>
    <w:p>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pPr>
        <w:shd w:val="clear"/>
        <w:tabs>
          <w:tab w:val="left" w:pos="900"/>
        </w:tabs>
        <w:spacing w:line="360" w:lineRule="auto"/>
        <w:ind w:firstLine="480" w:firstLineChars="200"/>
        <w:rPr>
          <w:rFonts w:hint="eastAsia" w:ascii="宋体" w:hAnsi="宋体" w:eastAsia="宋体" w:cs="宋体"/>
          <w:sz w:val="24"/>
          <w:szCs w:val="22"/>
          <w:highlight w:val="none"/>
        </w:rPr>
      </w:pPr>
    </w:p>
    <w:p>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pPr>
        <w:rPr>
          <w:rFonts w:hint="eastAsia" w:ascii="Calibri" w:hAnsi="Calibri" w:eastAsia="宋体" w:cs="Times New Roman"/>
          <w:kern w:val="2"/>
          <w:sz w:val="24"/>
          <w:szCs w:val="22"/>
          <w:lang w:val="en-US" w:eastAsia="zh-CN" w:bidi="ar-SA"/>
        </w:rPr>
      </w:pPr>
    </w:p>
    <w:p>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pPr>
        <w:rPr>
          <w:rFonts w:ascii="宋体" w:hAnsi="宋体"/>
          <w:color w:val="auto"/>
          <w:highlight w:val="none"/>
        </w:rPr>
      </w:pPr>
    </w:p>
    <w:p>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pPr>
        <w:spacing w:line="360" w:lineRule="exact"/>
        <w:jc w:val="center"/>
        <w:rPr>
          <w:rFonts w:ascii="宋体" w:hAnsi="宋体"/>
          <w:b/>
          <w:color w:val="auto"/>
          <w:sz w:val="28"/>
          <w:szCs w:val="28"/>
          <w:highlight w:val="none"/>
        </w:rPr>
      </w:pPr>
    </w:p>
    <w:p>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pPr>
        <w:pStyle w:val="40"/>
        <w:spacing w:line="280" w:lineRule="exact"/>
        <w:rPr>
          <w:rFonts w:ascii="宋体" w:hAnsi="宋体" w:eastAsia="宋体"/>
          <w:color w:val="auto"/>
          <w:szCs w:val="21"/>
          <w:highlight w:val="none"/>
        </w:rPr>
      </w:pP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pPr>
        <w:pStyle w:val="40"/>
        <w:spacing w:line="280" w:lineRule="exact"/>
        <w:rPr>
          <w:rFonts w:ascii="宋体" w:hAnsi="宋体" w:eastAsia="宋体"/>
          <w:color w:val="auto"/>
          <w:szCs w:val="21"/>
          <w:highlight w:val="none"/>
          <w:u w:val="dotted"/>
        </w:rPr>
      </w:pP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pPr>
        <w:pStyle w:val="40"/>
        <w:spacing w:line="280" w:lineRule="exact"/>
        <w:rPr>
          <w:rFonts w:ascii="宋体" w:hAnsi="宋体" w:eastAsia="宋体"/>
          <w:color w:val="auto"/>
          <w:szCs w:val="21"/>
          <w:highlight w:val="none"/>
        </w:rPr>
      </w:pP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pPr>
        <w:pStyle w:val="40"/>
        <w:spacing w:line="280" w:lineRule="exact"/>
        <w:rPr>
          <w:rFonts w:ascii="宋体" w:hAnsi="宋体" w:eastAsia="宋体"/>
          <w:color w:val="auto"/>
          <w:szCs w:val="21"/>
          <w:highlight w:val="none"/>
        </w:rPr>
      </w:pPr>
    </w:p>
    <w:p>
      <w:pPr>
        <w:rPr>
          <w:rFonts w:ascii="宋体" w:hAnsi="宋体"/>
          <w:color w:val="auto"/>
          <w:highlight w:val="none"/>
        </w:rPr>
      </w:pPr>
    </w:p>
    <w:p>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B70D5DF-B20B-4AAE-AECF-AFB3DEA7775F}"/>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A9A0242E-1BB7-4275-B2EF-B787C3E93334}"/>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6B43D876-D508-47C7-BFFF-E556A9296C9B}"/>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4" w:fontKey="{00B86A03-CC05-4DDE-A2E8-2CBC3F3C1C66}"/>
  </w:font>
  <w:font w:name="方正小标宋简体">
    <w:panose1 w:val="02000000000000000000"/>
    <w:charset w:val="86"/>
    <w:family w:val="script"/>
    <w:pitch w:val="default"/>
    <w:sig w:usb0="00000001" w:usb1="08000000" w:usb2="00000000" w:usb3="00000000" w:csb0="00040000" w:csb1="00000000"/>
    <w:embedRegular r:id="rId5" w:fontKey="{5EF2A0E6-5286-4BC8-9179-B3821886E8C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kNjQ1YWE3OTgwNGQyNzc0Y2NkYzEyOWMzMmFkZDIifQ=="/>
  </w:docVars>
  <w:rsids>
    <w:rsidRoot w:val="00000000"/>
    <w:rsid w:val="02A623E0"/>
    <w:rsid w:val="05D8796E"/>
    <w:rsid w:val="0CFA1C23"/>
    <w:rsid w:val="165322D8"/>
    <w:rsid w:val="167B1F2A"/>
    <w:rsid w:val="18CD2148"/>
    <w:rsid w:val="1A2C2D50"/>
    <w:rsid w:val="1A55661F"/>
    <w:rsid w:val="1BF92573"/>
    <w:rsid w:val="1DF619A4"/>
    <w:rsid w:val="1DF7374A"/>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6001C7C"/>
    <w:rsid w:val="67E1286C"/>
    <w:rsid w:val="692E1443"/>
    <w:rsid w:val="69FF6FDA"/>
    <w:rsid w:val="6DCC200B"/>
    <w:rsid w:val="6F8969A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autoRedefine/>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3">
    <w:name w:val="toa heading"/>
    <w:basedOn w:val="1"/>
    <w:next w:val="1"/>
    <w:autoRedefine/>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autoRedefine/>
    <w:qFormat/>
    <w:uiPriority w:val="0"/>
    <w:pPr>
      <w:ind w:firstLine="600"/>
    </w:pPr>
    <w:rPr>
      <w:rFonts w:eastAsia="楷体_GB2312"/>
      <w:sz w:val="30"/>
      <w:szCs w:val="20"/>
    </w:rPr>
  </w:style>
  <w:style w:type="paragraph" w:styleId="10">
    <w:name w:val="Body Text First Indent 2"/>
    <w:basedOn w:val="9"/>
    <w:next w:val="11"/>
    <w:autoRedefine/>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autoRedefine/>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autoRedefine/>
    <w:qFormat/>
    <w:uiPriority w:val="0"/>
    <w:pPr>
      <w:ind w:left="420"/>
      <w:jc w:val="left"/>
    </w:pPr>
    <w:rPr>
      <w:sz w:val="20"/>
      <w:szCs w:val="20"/>
    </w:rPr>
  </w:style>
  <w:style w:type="paragraph" w:styleId="1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autoRedefine/>
    <w:qFormat/>
    <w:uiPriority w:val="0"/>
    <w:pPr>
      <w:spacing w:line="480" w:lineRule="exact"/>
    </w:pPr>
    <w:rPr>
      <w:sz w:val="24"/>
      <w:szCs w:val="20"/>
    </w:rPr>
  </w:style>
  <w:style w:type="paragraph" w:styleId="17">
    <w:name w:val="Normal (Web)"/>
    <w:basedOn w:val="1"/>
    <w:autoRedefine/>
    <w:semiHidden/>
    <w:unhideWhenUsed/>
    <w:qFormat/>
    <w:uiPriority w:val="99"/>
    <w:rPr>
      <w:sz w:val="24"/>
    </w:rPr>
  </w:style>
  <w:style w:type="paragraph" w:styleId="18">
    <w:name w:val="Title"/>
    <w:basedOn w:val="1"/>
    <w:next w:val="1"/>
    <w:autoRedefine/>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autoRedefine/>
    <w:qFormat/>
    <w:uiPriority w:val="0"/>
    <w:pPr>
      <w:adjustRightInd w:val="0"/>
      <w:spacing w:line="420" w:lineRule="atLeast"/>
      <w:jc w:val="left"/>
      <w:textAlignment w:val="baseline"/>
    </w:pPr>
  </w:style>
  <w:style w:type="paragraph" w:customStyle="1" w:styleId="23">
    <w:name w:val="Normal_3"/>
    <w:autoRedefine/>
    <w:qFormat/>
    <w:uiPriority w:val="0"/>
    <w:rPr>
      <w:rFonts w:ascii="黑体" w:hAnsi="黑体" w:eastAsia="黑体" w:cs="Times New Roman"/>
      <w:b/>
      <w:sz w:val="32"/>
      <w:szCs w:val="24"/>
      <w:lang w:bidi="ar-SA"/>
    </w:rPr>
  </w:style>
  <w:style w:type="paragraph" w:customStyle="1" w:styleId="24">
    <w:name w:val="正文_1_1"/>
    <w:next w:val="25"/>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autoRedefine/>
    <w:qFormat/>
    <w:uiPriority w:val="0"/>
    <w:pPr>
      <w:widowControl/>
      <w:ind w:firstLine="482"/>
    </w:pPr>
    <w:rPr>
      <w:rFonts w:ascii="微软雅黑" w:hAnsi="微软雅黑" w:eastAsia="微软雅黑"/>
      <w:kern w:val="0"/>
      <w:szCs w:val="20"/>
    </w:rPr>
  </w:style>
  <w:style w:type="paragraph" w:customStyle="1" w:styleId="27">
    <w:name w:val="Normal_4"/>
    <w:autoRedefine/>
    <w:qFormat/>
    <w:uiPriority w:val="0"/>
    <w:rPr>
      <w:rFonts w:ascii="黑体" w:hAnsi="黑体" w:eastAsia="黑体" w:cs="Times New Roman"/>
      <w:b/>
      <w:sz w:val="32"/>
      <w:szCs w:val="24"/>
      <w:lang w:bidi="ar-SA"/>
    </w:rPr>
  </w:style>
  <w:style w:type="paragraph" w:customStyle="1" w:styleId="28">
    <w:name w:val="*正文_2_0"/>
    <w:basedOn w:val="29"/>
    <w:next w:val="29"/>
    <w:autoRedefine/>
    <w:qFormat/>
    <w:uiPriority w:val="0"/>
    <w:pPr>
      <w:widowControl/>
      <w:ind w:firstLine="482"/>
    </w:pPr>
    <w:rPr>
      <w:rFonts w:ascii="微软雅黑" w:hAnsi="微软雅黑" w:eastAsia="微软雅黑"/>
      <w:kern w:val="0"/>
      <w:szCs w:val="20"/>
    </w:rPr>
  </w:style>
  <w:style w:type="paragraph" w:customStyle="1" w:styleId="29">
    <w:name w:val="正文_8_1"/>
    <w:next w:val="3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autoRedefine/>
    <w:unhideWhenUsed/>
    <w:qFormat/>
    <w:uiPriority w:val="99"/>
    <w:pPr>
      <w:widowControl/>
      <w:spacing w:line="360" w:lineRule="auto"/>
      <w:ind w:left="600" w:leftChars="600" w:firstLine="200" w:firstLineChars="200"/>
    </w:pPr>
  </w:style>
  <w:style w:type="paragraph" w:customStyle="1" w:styleId="31">
    <w:name w:val="*正文_3"/>
    <w:basedOn w:val="32"/>
    <w:next w:val="32"/>
    <w:autoRedefine/>
    <w:qFormat/>
    <w:uiPriority w:val="0"/>
    <w:pPr>
      <w:widowControl/>
      <w:ind w:firstLine="482"/>
    </w:pPr>
    <w:rPr>
      <w:rFonts w:ascii="微软雅黑" w:hAnsi="微软雅黑" w:eastAsia="微软雅黑"/>
      <w:kern w:val="0"/>
      <w:szCs w:val="20"/>
    </w:rPr>
  </w:style>
  <w:style w:type="paragraph" w:customStyle="1" w:styleId="32">
    <w:name w:val="正文_2_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autoRedefine/>
    <w:qFormat/>
    <w:uiPriority w:val="0"/>
    <w:pPr>
      <w:widowControl/>
      <w:ind w:firstLine="482"/>
    </w:pPr>
    <w:rPr>
      <w:rFonts w:ascii="微软雅黑" w:hAnsi="微软雅黑" w:eastAsia="微软雅黑"/>
      <w:kern w:val="0"/>
      <w:szCs w:val="20"/>
    </w:rPr>
  </w:style>
  <w:style w:type="paragraph" w:customStyle="1" w:styleId="34">
    <w:name w:val="正文_3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autoRedefine/>
    <w:qFormat/>
    <w:uiPriority w:val="1"/>
  </w:style>
  <w:style w:type="paragraph" w:customStyle="1" w:styleId="36">
    <w:name w:val="正文_14_0_0"/>
    <w:next w:val="37"/>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autoRedefine/>
    <w:qFormat/>
    <w:uiPriority w:val="0"/>
    <w:rPr>
      <w:sz w:val="24"/>
    </w:rPr>
  </w:style>
  <w:style w:type="paragraph" w:customStyle="1" w:styleId="40">
    <w:name w:val="*正文"/>
    <w:basedOn w:val="1"/>
    <w:next w:val="1"/>
    <w:autoRedefine/>
    <w:qFormat/>
    <w:uiPriority w:val="0"/>
    <w:pPr>
      <w:widowControl/>
      <w:ind w:firstLine="482"/>
    </w:pPr>
    <w:rPr>
      <w:rFonts w:ascii="微软雅黑" w:hAnsi="微软雅黑" w:eastAsia="微软雅黑"/>
      <w:sz w:val="21"/>
    </w:rPr>
  </w:style>
  <w:style w:type="paragraph" w:customStyle="1" w:styleId="41">
    <w:name w:val="正文_2_0_1_0_0_0"/>
    <w:next w:val="4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autoRedefine/>
    <w:qFormat/>
    <w:uiPriority w:val="0"/>
    <w:rPr>
      <w:sz w:val="24"/>
    </w:rPr>
  </w:style>
  <w:style w:type="paragraph" w:customStyle="1" w:styleId="44">
    <w:name w:val="正文_2_2_0_0_0"/>
    <w:next w:val="43"/>
    <w:autoRedefine/>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autoRedefine/>
    <w:qFormat/>
    <w:uiPriority w:val="0"/>
    <w:pPr>
      <w:autoSpaceDE w:val="0"/>
      <w:autoSpaceDN w:val="0"/>
      <w:adjustRightInd w:val="0"/>
    </w:pPr>
    <w:rPr>
      <w:color w:val="000000"/>
      <w:sz w:val="24"/>
      <w:szCs w:val="24"/>
    </w:rPr>
  </w:style>
  <w:style w:type="paragraph" w:customStyle="1" w:styleId="46">
    <w:name w:val="Default_2_0_1_0_0"/>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autoRedefine/>
    <w:qFormat/>
    <w:uiPriority w:val="0"/>
    <w:rPr>
      <w:rFonts w:ascii="Arial" w:hAnsi="Arial" w:eastAsia="仿宋"/>
      <w:b/>
      <w:bCs/>
      <w:sz w:val="28"/>
      <w:szCs w:val="28"/>
    </w:rPr>
  </w:style>
  <w:style w:type="paragraph" w:customStyle="1" w:styleId="48">
    <w:name w:val="*正文_1_1"/>
    <w:basedOn w:val="49"/>
    <w:next w:val="49"/>
    <w:autoRedefine/>
    <w:qFormat/>
    <w:uiPriority w:val="0"/>
    <w:pPr>
      <w:widowControl/>
      <w:ind w:firstLine="482"/>
    </w:pPr>
    <w:rPr>
      <w:rFonts w:ascii="微软雅黑" w:hAnsi="微软雅黑" w:eastAsia="微软雅黑"/>
      <w:sz w:val="21"/>
    </w:rPr>
  </w:style>
  <w:style w:type="paragraph" w:customStyle="1" w:styleId="49">
    <w:name w:val="正文_1_2_1"/>
    <w:next w:val="50"/>
    <w:autoRedefine/>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autoRedefine/>
    <w:qFormat/>
    <w:uiPriority w:val="0"/>
    <w:rPr>
      <w:rFonts w:eastAsia="仿宋_GB2312"/>
      <w:sz w:val="28"/>
      <w:szCs w:val="30"/>
    </w:rPr>
  </w:style>
  <w:style w:type="paragraph" w:customStyle="1" w:styleId="51">
    <w:name w:val="正文_2_1_0_0_0_0"/>
    <w:next w:val="5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autoRedefine/>
    <w:qFormat/>
    <w:uiPriority w:val="0"/>
    <w:rPr>
      <w:sz w:val="24"/>
    </w:rPr>
  </w:style>
  <w:style w:type="paragraph" w:customStyle="1" w:styleId="53">
    <w:name w:val="正文_2_2_0_0_0_0"/>
    <w:next w:val="52"/>
    <w:autoRedefine/>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autoRedefine/>
    <w:qFormat/>
    <w:uiPriority w:val="0"/>
    <w:pPr>
      <w:autoSpaceDE w:val="0"/>
      <w:autoSpaceDN w:val="0"/>
      <w:adjustRightInd w:val="0"/>
    </w:pPr>
    <w:rPr>
      <w:color w:val="000000"/>
      <w:sz w:val="24"/>
      <w:szCs w:val="24"/>
    </w:rPr>
  </w:style>
  <w:style w:type="paragraph" w:customStyle="1" w:styleId="55">
    <w:name w:val="正文_2_0_1_0_0_0_0"/>
    <w:next w:val="56"/>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autoRedefine/>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autoRedefine/>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autoRedefine/>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1898</Words>
  <Characters>1907</Characters>
  <Lines>0</Lines>
  <Paragraphs>0</Paragraphs>
  <TotalTime>0</TotalTime>
  <ScaleCrop>false</ScaleCrop>
  <LinksUpToDate>false</LinksUpToDate>
  <CharactersWithSpaces>2197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谢斌</cp:lastModifiedBy>
  <cp:lastPrinted>2023-09-01T08:05:00Z</cp:lastPrinted>
  <dcterms:modified xsi:type="dcterms:W3CDTF">2025-07-15T08:44:28Z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2C7FFF3B724045899737A357DFE2375D_13</vt:lpwstr>
  </property>
</Properties>
</file>